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DC" w:rsidRPr="004360DC" w:rsidRDefault="004360DC" w:rsidP="004360D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lang w:val="ru-RU" w:eastAsia="ru-RU"/>
        </w:rPr>
      </w:pPr>
      <w:r w:rsidRPr="004360DC">
        <w:rPr>
          <w:rFonts w:ascii="Times New Roman" w:eastAsia="Times New Roman" w:hAnsi="Times New Roman" w:cs="Times New Roman"/>
          <w:b/>
          <w:caps/>
          <w:lang w:val="ru-RU" w:eastAsia="ru-RU"/>
        </w:rPr>
        <w:t>Муниципальное дошкольное образовательное учреждение</w:t>
      </w:r>
    </w:p>
    <w:p w:rsidR="004360DC" w:rsidRPr="004360DC" w:rsidRDefault="004360DC" w:rsidP="004360D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lang w:val="ru-RU" w:eastAsia="ru-RU"/>
        </w:rPr>
      </w:pPr>
      <w:r w:rsidRPr="004360DC">
        <w:rPr>
          <w:rFonts w:ascii="Times New Roman" w:eastAsia="Times New Roman" w:hAnsi="Times New Roman" w:cs="Times New Roman"/>
          <w:b/>
          <w:caps/>
          <w:lang w:val="ru-RU" w:eastAsia="ru-RU"/>
        </w:rPr>
        <w:t>«Детский сад № 45»</w:t>
      </w:r>
    </w:p>
    <w:p w:rsidR="004360DC" w:rsidRPr="004360DC" w:rsidRDefault="004360DC" w:rsidP="004360D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4360DC">
        <w:rPr>
          <w:rFonts w:ascii="Times New Roman" w:eastAsia="Times New Roman" w:hAnsi="Times New Roman" w:cs="Times New Roman"/>
          <w:b/>
          <w:lang w:val="ru-RU" w:eastAsia="ru-RU"/>
        </w:rPr>
        <w:t>Энгельсского</w:t>
      </w:r>
      <w:proofErr w:type="spellEnd"/>
      <w:r w:rsidRPr="004360DC">
        <w:rPr>
          <w:rFonts w:ascii="Times New Roman" w:eastAsia="Times New Roman" w:hAnsi="Times New Roman" w:cs="Times New Roman"/>
          <w:b/>
          <w:lang w:val="ru-RU" w:eastAsia="ru-RU"/>
        </w:rPr>
        <w:t xml:space="preserve"> муниципального района Саратовской области</w:t>
      </w:r>
    </w:p>
    <w:p w:rsidR="004360DC" w:rsidRPr="004360DC" w:rsidRDefault="004360DC" w:rsidP="004360D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4360DC" w:rsidRPr="004360DC" w:rsidRDefault="004360DC" w:rsidP="004360DC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4360DC">
        <w:rPr>
          <w:rFonts w:ascii="Times New Roman" w:eastAsia="Calibri" w:hAnsi="Times New Roman" w:cs="Times New Roman"/>
          <w:lang w:val="ru-RU"/>
        </w:rPr>
        <w:t xml:space="preserve">413119, Саратовская область, </w:t>
      </w:r>
      <w:proofErr w:type="spellStart"/>
      <w:r w:rsidRPr="004360DC">
        <w:rPr>
          <w:rFonts w:ascii="Times New Roman" w:eastAsia="Calibri" w:hAnsi="Times New Roman" w:cs="Times New Roman"/>
          <w:lang w:val="ru-RU"/>
        </w:rPr>
        <w:t>Энгельсский</w:t>
      </w:r>
      <w:proofErr w:type="spellEnd"/>
      <w:r w:rsidRPr="004360DC">
        <w:rPr>
          <w:rFonts w:ascii="Times New Roman" w:eastAsia="Calibri" w:hAnsi="Times New Roman" w:cs="Times New Roman"/>
          <w:lang w:val="ru-RU"/>
        </w:rPr>
        <w:t xml:space="preserve"> район, рабочий поселок Приволжский, квартал 2.</w:t>
      </w:r>
    </w:p>
    <w:p w:rsidR="004360DC" w:rsidRPr="004360DC" w:rsidRDefault="004360DC" w:rsidP="004360DC">
      <w:pPr>
        <w:spacing w:before="0" w:beforeAutospacing="0" w:after="0" w:afterAutospacing="0"/>
        <w:ind w:left="2832" w:firstLine="708"/>
        <w:rPr>
          <w:rFonts w:ascii="Times New Roman" w:eastAsia="Calibri" w:hAnsi="Times New Roman" w:cs="Times New Roman"/>
          <w:b/>
          <w:lang w:val="ru-RU"/>
        </w:rPr>
      </w:pPr>
      <w:r w:rsidRPr="004360DC">
        <w:rPr>
          <w:rFonts w:ascii="Times New Roman" w:eastAsia="Calibri" w:hAnsi="Times New Roman" w:cs="Times New Roman"/>
          <w:lang w:val="ru-RU"/>
        </w:rPr>
        <w:t>тел. (8453) 75-06-21</w:t>
      </w:r>
    </w:p>
    <w:p w:rsidR="004360DC" w:rsidRPr="004360DC" w:rsidRDefault="004360DC" w:rsidP="004360DC">
      <w:pPr>
        <w:pBdr>
          <w:bottom w:val="double" w:sz="6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4360DC" w:rsidRPr="004360DC" w:rsidRDefault="004360DC" w:rsidP="004360DC">
      <w:pPr>
        <w:widowControl w:val="0"/>
        <w:spacing w:before="0" w:beforeAutospacing="0" w:after="0" w:afterAutospacing="0"/>
        <w:rPr>
          <w:rFonts w:ascii="Times New Roman" w:eastAsia="Courier New" w:hAnsi="Times New Roman" w:cs="Times New Roman"/>
          <w:color w:val="000000"/>
          <w:sz w:val="19"/>
          <w:szCs w:val="19"/>
          <w:lang w:val="ru-RU" w:eastAsia="ru-RU"/>
        </w:rPr>
      </w:pPr>
    </w:p>
    <w:p w:rsidR="004360DC" w:rsidRPr="004360DC" w:rsidRDefault="004360DC" w:rsidP="004360D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4360DC" w:rsidRPr="004360DC" w:rsidTr="00092118">
        <w:tc>
          <w:tcPr>
            <w:tcW w:w="5529" w:type="dxa"/>
          </w:tcPr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</w:t>
            </w: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 принято»</w:t>
            </w: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МДОУ «Детский сад № 45» ЭМР 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Саратовской области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 от 20.01.2021г.№ 3</w:t>
            </w:r>
          </w:p>
        </w:tc>
        <w:tc>
          <w:tcPr>
            <w:tcW w:w="4961" w:type="dxa"/>
            <w:hideMark/>
          </w:tcPr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«Утверждаю»: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МДОУ «Детский сад № 45» ЭМР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Саратовской области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</w:t>
            </w:r>
            <w:proofErr w:type="spellStart"/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М.Н.Темкина</w:t>
            </w:r>
            <w:proofErr w:type="spellEnd"/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 от 28.01.2021г.№ 12</w:t>
            </w:r>
          </w:p>
          <w:p w:rsidR="004360DC" w:rsidRPr="004360DC" w:rsidRDefault="004360DC" w:rsidP="004360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60DC" w:rsidRPr="004360DC" w:rsidRDefault="004360DC" w:rsidP="004360DC">
      <w:pPr>
        <w:autoSpaceDE w:val="0"/>
        <w:autoSpaceDN w:val="0"/>
        <w:adjustRightInd w:val="0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36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Согласовано:              </w:t>
      </w:r>
    </w:p>
    <w:p w:rsidR="004360DC" w:rsidRPr="004360DC" w:rsidRDefault="004360DC" w:rsidP="004360DC">
      <w:pPr>
        <w:autoSpaceDE w:val="0"/>
        <w:autoSpaceDN w:val="0"/>
        <w:adjustRightInd w:val="0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36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 учетом мнения Совета родителей</w:t>
      </w:r>
    </w:p>
    <w:p w:rsidR="004360DC" w:rsidRPr="004360DC" w:rsidRDefault="004360DC" w:rsidP="004360DC">
      <w:pPr>
        <w:spacing w:before="0" w:beforeAutospacing="0" w:after="0" w:afterAutospacing="0"/>
        <w:ind w:left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60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МДОУ «Детский сад № 45» </w:t>
      </w:r>
    </w:p>
    <w:p w:rsidR="004360DC" w:rsidRPr="004360DC" w:rsidRDefault="004360DC" w:rsidP="004360DC">
      <w:pPr>
        <w:spacing w:before="0" w:beforeAutospacing="0" w:after="0" w:afterAutospacing="0"/>
        <w:ind w:left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60DC">
        <w:rPr>
          <w:rFonts w:ascii="Times New Roman" w:eastAsia="Calibri" w:hAnsi="Times New Roman" w:cs="Times New Roman"/>
          <w:sz w:val="24"/>
          <w:szCs w:val="24"/>
          <w:lang w:val="ru-RU"/>
        </w:rPr>
        <w:t>ЭМР Саратовской области</w:t>
      </w:r>
    </w:p>
    <w:p w:rsidR="004360DC" w:rsidRPr="004360DC" w:rsidRDefault="004360DC" w:rsidP="004360DC">
      <w:pPr>
        <w:autoSpaceDE w:val="0"/>
        <w:autoSpaceDN w:val="0"/>
        <w:adjustRightInd w:val="0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36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Протокол  от 18.01.2021г.№ 3 </w:t>
      </w:r>
    </w:p>
    <w:p w:rsidR="004360DC" w:rsidRDefault="004360DC" w:rsidP="004360DC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line="0" w:lineRule="atLeast"/>
        <w:rPr>
          <w:b/>
          <w:color w:val="222222"/>
          <w:sz w:val="28"/>
          <w:szCs w:val="28"/>
          <w:lang w:val="ru-RU"/>
        </w:rPr>
      </w:pPr>
      <w:r>
        <w:rPr>
          <w:color w:val="222222"/>
          <w:sz w:val="33"/>
          <w:szCs w:val="33"/>
          <w:lang w:val="ru-RU"/>
        </w:rPr>
        <w:t xml:space="preserve">                                             </w:t>
      </w:r>
      <w:r w:rsidR="00C609BA" w:rsidRPr="004360DC">
        <w:rPr>
          <w:b/>
          <w:color w:val="222222"/>
          <w:sz w:val="28"/>
          <w:szCs w:val="28"/>
          <w:lang w:val="ru-RU"/>
        </w:rPr>
        <w:t xml:space="preserve">Положение </w:t>
      </w:r>
    </w:p>
    <w:p w:rsidR="00355D72" w:rsidRPr="004360DC" w:rsidRDefault="004360DC" w:rsidP="004360DC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tabs>
          <w:tab w:val="center" w:pos="4513"/>
          <w:tab w:val="right" w:pos="9027"/>
        </w:tabs>
        <w:spacing w:line="0" w:lineRule="atLeast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ab/>
      </w:r>
      <w:r w:rsidR="00C609BA" w:rsidRPr="004360DC">
        <w:rPr>
          <w:b/>
          <w:color w:val="222222"/>
          <w:sz w:val="28"/>
          <w:szCs w:val="28"/>
          <w:lang w:val="ru-RU"/>
        </w:rPr>
        <w:t>о</w:t>
      </w:r>
      <w:r w:rsidR="00C609BA" w:rsidRPr="004360DC">
        <w:rPr>
          <w:b/>
          <w:color w:val="222222"/>
          <w:sz w:val="28"/>
          <w:szCs w:val="28"/>
        </w:rPr>
        <w:t> </w:t>
      </w:r>
      <w:r w:rsidR="00C609BA" w:rsidRPr="004360DC">
        <w:rPr>
          <w:b/>
          <w:color w:val="222222"/>
          <w:sz w:val="28"/>
          <w:szCs w:val="28"/>
          <w:lang w:val="ru-RU"/>
        </w:rPr>
        <w:t>взаимодействии специалистов в</w:t>
      </w:r>
      <w:r w:rsidR="00C609BA" w:rsidRPr="004360DC">
        <w:rPr>
          <w:b/>
          <w:color w:val="222222"/>
          <w:sz w:val="28"/>
          <w:szCs w:val="28"/>
        </w:rPr>
        <w:t> </w:t>
      </w:r>
      <w:r>
        <w:rPr>
          <w:b/>
          <w:color w:val="222222"/>
          <w:sz w:val="28"/>
          <w:szCs w:val="28"/>
          <w:lang w:val="ru-RU"/>
        </w:rPr>
        <w:t>рамках реализации КРР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45» </w:t>
      </w:r>
      <w:proofErr w:type="spellStart"/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Энгельсского</w:t>
      </w:r>
      <w:proofErr w:type="spellEnd"/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5D72" w:rsidRPr="004360DC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17.10.2013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1155;</w:t>
      </w:r>
    </w:p>
    <w:p w:rsidR="00355D72" w:rsidRPr="004360DC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1028;</w:t>
      </w:r>
    </w:p>
    <w:p w:rsidR="00355D72" w:rsidRPr="004360DC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1022;</w:t>
      </w:r>
    </w:p>
    <w:p w:rsidR="00355D72" w:rsidRPr="004360DC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31.07.2020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355D72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355D72" w:rsidRDefault="00C609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>2.4.3648-20;</w:t>
      </w:r>
    </w:p>
    <w:p w:rsidR="00355D72" w:rsidRDefault="00C609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</w:rPr>
        <w:t>ДО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развивающую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5D72" w:rsidRPr="004360DC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нцип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дистанции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стабильности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динамичности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комплексирования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гибкого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зонирования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эмоциональности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закрытости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половых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45»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разработанными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азовательного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сеткой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ючая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55D72" w:rsidRDefault="00C609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 w:rsidR="004360DC">
        <w:rPr>
          <w:rFonts w:hAnsi="Times New Roman" w:cs="Times New Roman"/>
          <w:color w:val="000000"/>
          <w:sz w:val="24"/>
          <w:szCs w:val="24"/>
        </w:rPr>
        <w:t>В ДО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гарантируются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Pr="004360DC" w:rsidRDefault="00C609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спокойной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естественном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своевременном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обсле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характером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интегрированно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консультируют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советом и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консилиумом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согласованному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проводящими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координирующими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5D72" w:rsidRPr="004360DC" w:rsidRDefault="00C609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нормотипичных</w:t>
      </w:r>
      <w:proofErr w:type="spell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кризисом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ЧБД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выраженных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агог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6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4.1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коллега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интегративный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0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bookmarkStart w:id="0" w:name="_GoBack"/>
      <w:bookmarkEnd w:id="0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уководителя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дефекта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всестороннему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одителем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инструктором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5D72" w:rsidRDefault="00C609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Default="00C609BA">
      <w:pPr>
        <w:numPr>
          <w:ilvl w:val="1"/>
          <w:numId w:val="5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1"/>
          <w:numId w:val="5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1"/>
          <w:numId w:val="5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1"/>
          <w:numId w:val="5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55D72" w:rsidRPr="004360DC" w:rsidRDefault="00C609BA">
      <w:pPr>
        <w:numPr>
          <w:ilvl w:val="1"/>
          <w:numId w:val="5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1"/>
          <w:numId w:val="5"/>
        </w:numPr>
        <w:ind w:left="13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рактеристика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ятиями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два–три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превышать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распространяет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Default="00C609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отрабатывает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интегрируя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рисование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лепка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экскурси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режимные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доброжелательную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пропаганде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Pr="004360DC" w:rsidRDefault="00C609BA">
      <w:pPr>
        <w:numPr>
          <w:ilvl w:val="1"/>
          <w:numId w:val="7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1"/>
          <w:numId w:val="7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1"/>
          <w:numId w:val="7"/>
        </w:numPr>
        <w:ind w:left="13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Default="00C609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интонацию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ритмико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мелодическую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тембр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певческое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обогащает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лексическим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ритмических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движени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развива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эмоциональную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развлечениях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утренниках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55D72" w:rsidRPr="004360DC" w:rsidRDefault="00C609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Pr="004360DC" w:rsidRDefault="00C609BA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досугах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55D72" w:rsidRPr="004360DC" w:rsidRDefault="00C609BA">
      <w:pPr>
        <w:numPr>
          <w:ilvl w:val="1"/>
          <w:numId w:val="8"/>
        </w:numPr>
        <w:ind w:left="13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D72" w:rsidRPr="004360DC" w:rsidRDefault="00C609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оздоровлению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закаливанию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совершенствует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мелкую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моторику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взаимовыручку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решительность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настойчивость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ругими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досуги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консультационную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5D72" w:rsidRPr="004360DC" w:rsidRDefault="00C609BA">
      <w:pPr>
        <w:numPr>
          <w:ilvl w:val="1"/>
          <w:numId w:val="9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подгрупповых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1"/>
          <w:numId w:val="9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спорти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55D72" w:rsidRPr="004360DC" w:rsidRDefault="00C609BA">
      <w:pPr>
        <w:numPr>
          <w:ilvl w:val="1"/>
          <w:numId w:val="9"/>
        </w:numPr>
        <w:ind w:left="13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укрепляет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двигательные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5D72" w:rsidRDefault="00C609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психомоторные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5D72" w:rsidRPr="004360DC" w:rsidRDefault="00C609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закрепляет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подобранных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436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55D72" w:rsidRPr="004360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00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F7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B7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55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C5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05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A0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26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5D72"/>
    <w:rsid w:val="004360DC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60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60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2024-12-11T12:27:00Z</cp:lastPrinted>
  <dcterms:created xsi:type="dcterms:W3CDTF">2011-11-02T04:15:00Z</dcterms:created>
  <dcterms:modified xsi:type="dcterms:W3CDTF">2024-12-11T12:29:00Z</dcterms:modified>
</cp:coreProperties>
</file>